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B39A" w14:textId="77777777" w:rsidR="000C2455" w:rsidRDefault="00016425">
      <w:pPr>
        <w:pStyle w:val="PreformattedText"/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REGLER FOR ANVENDELSE AF CARPORT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30"/>
          <w:szCs w:val="30"/>
        </w:rPr>
        <w:t>jfr. Vedtægternes § 13)</w:t>
      </w:r>
    </w:p>
    <w:p w14:paraId="0D89EA4C" w14:textId="77777777" w:rsidR="000C2455" w:rsidRDefault="000C2455">
      <w:pPr>
        <w:pStyle w:val="PreformattedText"/>
        <w:rPr>
          <w:rFonts w:ascii="Times New Roman" w:hAnsi="Times New Roman"/>
          <w:sz w:val="30"/>
          <w:szCs w:val="30"/>
        </w:rPr>
      </w:pPr>
    </w:p>
    <w:p w14:paraId="7EEE26CB" w14:textId="77777777" w:rsidR="000C2455" w:rsidRDefault="000C2455">
      <w:pPr>
        <w:pStyle w:val="PreformattedText"/>
        <w:rPr>
          <w:rFonts w:ascii="Times New Roman" w:hAnsi="Times New Roman"/>
          <w:sz w:val="28"/>
          <w:szCs w:val="28"/>
        </w:rPr>
      </w:pPr>
    </w:p>
    <w:p w14:paraId="11533B00" w14:textId="77777777" w:rsidR="000C2455" w:rsidRDefault="000C2455">
      <w:pPr>
        <w:pStyle w:val="PreformattedText"/>
        <w:rPr>
          <w:rFonts w:ascii="Times New Roman" w:hAnsi="Times New Roman"/>
          <w:sz w:val="28"/>
          <w:szCs w:val="28"/>
        </w:rPr>
      </w:pPr>
    </w:p>
    <w:p w14:paraId="410B2F37" w14:textId="77777777" w:rsidR="000C2455" w:rsidRDefault="00016425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Andelsboligforeningen råder over en fælles carport med henholdsvis 8 bilpladser og 8 cykelpladser.</w:t>
      </w:r>
    </w:p>
    <w:p w14:paraId="651F1E01" w14:textId="77777777" w:rsidR="000C2455" w:rsidRDefault="000C2455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14:paraId="75CF0213" w14:textId="77777777" w:rsidR="000C2455" w:rsidRDefault="00016425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Hver andelslejlighed har mulighed for brugsret til én bilplads.</w:t>
      </w:r>
    </w:p>
    <w:p w14:paraId="218F7A75" w14:textId="77777777" w:rsidR="000C2455" w:rsidRDefault="000C2455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14:paraId="18598F2E" w14:textId="77777777" w:rsidR="000C2455" w:rsidRDefault="00016425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Ønsker en andelshaver ikke at anvende carporten til sit motorkøretøj, overdrages pladsen automatisk til en af andelsboligforeningens øvrige beboere efter behov. Fordeling af pladser aftales med bestyrelsen.</w:t>
      </w:r>
    </w:p>
    <w:p w14:paraId="3ED6A5C9" w14:textId="77777777" w:rsidR="000C2455" w:rsidRDefault="000C2455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14:paraId="4BA2F433" w14:textId="77777777" w:rsidR="000C2455" w:rsidRDefault="00016425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Carporten skal holdes ryddelig og må ikke benyttes til opmagasinering eller opbe-varing. Undtagelse herfor er foreningens haveaffald i sække, som dog skal bort-skaffes så hurtigt, det kan lade sig gøre.</w:t>
      </w:r>
    </w:p>
    <w:p w14:paraId="457F1CBF" w14:textId="77777777" w:rsidR="000C2455" w:rsidRDefault="000C2455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14:paraId="387EAB85" w14:textId="77777777" w:rsidR="000C2455" w:rsidRDefault="00016425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Hver andelshaver har mulighed for at benytte mindst én plads i cykelstativet. Ekstra cykler placeres i cykelrummet.</w:t>
      </w:r>
    </w:p>
    <w:p w14:paraId="6E86E8E0" w14:textId="77777777" w:rsidR="000C2455" w:rsidRDefault="000C2455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14:paraId="48A0D83A" w14:textId="77777777" w:rsidR="000C2455" w:rsidRDefault="000C2455">
      <w:pPr>
        <w:pStyle w:val="Standard"/>
        <w:jc w:val="both"/>
        <w:rPr>
          <w:sz w:val="28"/>
          <w:szCs w:val="28"/>
        </w:rPr>
      </w:pPr>
    </w:p>
    <w:p w14:paraId="5D9416D7" w14:textId="77777777" w:rsidR="000C2455" w:rsidRDefault="0001642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153D13EB" w14:textId="77777777" w:rsidR="000C2455" w:rsidRDefault="000C2455">
      <w:pPr>
        <w:pStyle w:val="Standard"/>
        <w:jc w:val="both"/>
        <w:rPr>
          <w:sz w:val="28"/>
          <w:szCs w:val="28"/>
        </w:rPr>
      </w:pPr>
    </w:p>
    <w:p w14:paraId="6331E1BB" w14:textId="77777777" w:rsidR="000C2455" w:rsidRDefault="000C2455">
      <w:pPr>
        <w:pStyle w:val="Standard"/>
        <w:jc w:val="both"/>
        <w:rPr>
          <w:sz w:val="28"/>
          <w:szCs w:val="28"/>
        </w:rPr>
      </w:pPr>
    </w:p>
    <w:p w14:paraId="0BADA817" w14:textId="77777777" w:rsidR="000C2455" w:rsidRDefault="000C2455">
      <w:pPr>
        <w:pStyle w:val="Standard"/>
        <w:rPr>
          <w:sz w:val="28"/>
          <w:szCs w:val="28"/>
        </w:rPr>
      </w:pPr>
    </w:p>
    <w:p w14:paraId="20163613" w14:textId="77777777" w:rsidR="000C2455" w:rsidRDefault="000C2455">
      <w:pPr>
        <w:pStyle w:val="Standard"/>
        <w:rPr>
          <w:sz w:val="28"/>
          <w:szCs w:val="28"/>
        </w:rPr>
      </w:pPr>
    </w:p>
    <w:p w14:paraId="0F2547D4" w14:textId="77777777" w:rsidR="000C2455" w:rsidRDefault="000C2455">
      <w:pPr>
        <w:pStyle w:val="Standard"/>
        <w:rPr>
          <w:sz w:val="28"/>
          <w:szCs w:val="28"/>
        </w:rPr>
      </w:pPr>
    </w:p>
    <w:p w14:paraId="24414A16" w14:textId="77777777" w:rsidR="000C2455" w:rsidRDefault="000C2455">
      <w:pPr>
        <w:pStyle w:val="Standard"/>
        <w:rPr>
          <w:sz w:val="28"/>
          <w:szCs w:val="28"/>
        </w:rPr>
      </w:pPr>
    </w:p>
    <w:p w14:paraId="77C3FF10" w14:textId="77777777" w:rsidR="000C2455" w:rsidRDefault="000C2455">
      <w:pPr>
        <w:pStyle w:val="Standard"/>
        <w:rPr>
          <w:sz w:val="28"/>
          <w:szCs w:val="28"/>
        </w:rPr>
      </w:pPr>
    </w:p>
    <w:p w14:paraId="351CF72F" w14:textId="77777777" w:rsidR="000C2455" w:rsidRDefault="000C2455">
      <w:pPr>
        <w:pStyle w:val="Standard"/>
        <w:rPr>
          <w:sz w:val="28"/>
          <w:szCs w:val="28"/>
        </w:rPr>
      </w:pPr>
    </w:p>
    <w:p w14:paraId="33438EFB" w14:textId="77777777" w:rsidR="000C2455" w:rsidRDefault="000C2455">
      <w:pPr>
        <w:pStyle w:val="Standard"/>
        <w:rPr>
          <w:sz w:val="28"/>
          <w:szCs w:val="28"/>
        </w:rPr>
      </w:pPr>
    </w:p>
    <w:p w14:paraId="41D102E8" w14:textId="77777777" w:rsidR="000C2455" w:rsidRDefault="000C2455">
      <w:pPr>
        <w:pStyle w:val="Standard"/>
        <w:rPr>
          <w:sz w:val="28"/>
          <w:szCs w:val="28"/>
        </w:rPr>
      </w:pPr>
    </w:p>
    <w:p w14:paraId="0A696250" w14:textId="77777777" w:rsidR="000C2455" w:rsidRDefault="000C2455">
      <w:pPr>
        <w:pStyle w:val="Standard"/>
        <w:rPr>
          <w:sz w:val="28"/>
          <w:szCs w:val="28"/>
        </w:rPr>
      </w:pPr>
    </w:p>
    <w:p w14:paraId="07ED5D59" w14:textId="77777777" w:rsidR="000C2455" w:rsidRDefault="000C2455">
      <w:pPr>
        <w:pStyle w:val="Standard"/>
        <w:rPr>
          <w:sz w:val="28"/>
          <w:szCs w:val="28"/>
        </w:rPr>
      </w:pPr>
    </w:p>
    <w:p w14:paraId="3822E158" w14:textId="77777777" w:rsidR="000C2455" w:rsidRDefault="000C2455">
      <w:pPr>
        <w:pStyle w:val="Standard"/>
        <w:rPr>
          <w:sz w:val="28"/>
          <w:szCs w:val="28"/>
        </w:rPr>
      </w:pPr>
    </w:p>
    <w:p w14:paraId="2D2BC7C9" w14:textId="77777777" w:rsidR="000C2455" w:rsidRDefault="000C2455">
      <w:pPr>
        <w:pStyle w:val="Standard"/>
        <w:rPr>
          <w:sz w:val="28"/>
          <w:szCs w:val="28"/>
        </w:rPr>
      </w:pPr>
    </w:p>
    <w:p w14:paraId="039C2332" w14:textId="77777777" w:rsidR="000C2455" w:rsidRDefault="000C2455">
      <w:pPr>
        <w:pStyle w:val="Standard"/>
        <w:rPr>
          <w:sz w:val="28"/>
          <w:szCs w:val="28"/>
        </w:rPr>
      </w:pPr>
    </w:p>
    <w:p w14:paraId="17FED8FC" w14:textId="77777777" w:rsidR="000C2455" w:rsidRDefault="000C2455">
      <w:pPr>
        <w:pStyle w:val="Standard"/>
        <w:rPr>
          <w:sz w:val="28"/>
          <w:szCs w:val="28"/>
        </w:rPr>
      </w:pPr>
    </w:p>
    <w:p w14:paraId="26D6E848" w14:textId="77777777" w:rsidR="000C2455" w:rsidRDefault="000C2455">
      <w:pPr>
        <w:pStyle w:val="Standard"/>
        <w:rPr>
          <w:sz w:val="28"/>
          <w:szCs w:val="28"/>
        </w:rPr>
      </w:pPr>
    </w:p>
    <w:p w14:paraId="1D99D67E" w14:textId="77777777" w:rsidR="000C2455" w:rsidRDefault="000C2455">
      <w:pPr>
        <w:pStyle w:val="Standard"/>
        <w:rPr>
          <w:sz w:val="28"/>
          <w:szCs w:val="28"/>
        </w:rPr>
      </w:pPr>
    </w:p>
    <w:p w14:paraId="31C66C6D" w14:textId="77777777" w:rsidR="000C2455" w:rsidRDefault="000C2455">
      <w:pPr>
        <w:pStyle w:val="Standard"/>
        <w:rPr>
          <w:sz w:val="28"/>
          <w:szCs w:val="28"/>
        </w:rPr>
      </w:pPr>
    </w:p>
    <w:p w14:paraId="243A6478" w14:textId="77777777" w:rsidR="000C2455" w:rsidRDefault="000C2455">
      <w:pPr>
        <w:pStyle w:val="Standard"/>
        <w:rPr>
          <w:sz w:val="28"/>
          <w:szCs w:val="28"/>
        </w:rPr>
      </w:pPr>
    </w:p>
    <w:p w14:paraId="6F2D2562" w14:textId="77777777" w:rsidR="000C2455" w:rsidRDefault="000C2455">
      <w:pPr>
        <w:pStyle w:val="Standard"/>
        <w:rPr>
          <w:sz w:val="28"/>
          <w:szCs w:val="28"/>
        </w:rPr>
      </w:pPr>
    </w:p>
    <w:p w14:paraId="32001FFB" w14:textId="77777777" w:rsidR="000C2455" w:rsidRDefault="000C2455">
      <w:pPr>
        <w:pStyle w:val="Standard"/>
        <w:rPr>
          <w:i/>
          <w:iCs/>
        </w:rPr>
      </w:pPr>
    </w:p>
    <w:p w14:paraId="49D7B1EE" w14:textId="77777777" w:rsidR="000C2455" w:rsidRDefault="00016425">
      <w:pPr>
        <w:pStyle w:val="Standard"/>
        <w:rPr>
          <w:i/>
          <w:iCs/>
        </w:rPr>
      </w:pPr>
      <w:r>
        <w:rPr>
          <w:i/>
          <w:iCs/>
        </w:rPr>
        <w:t>Således vedtaget på generalforsamlingen, den 19. marts 2014</w:t>
      </w:r>
    </w:p>
    <w:p w14:paraId="72D1D7D1" w14:textId="77777777" w:rsidR="000C2455" w:rsidRDefault="000C2455">
      <w:pPr>
        <w:pStyle w:val="Standard"/>
        <w:rPr>
          <w:sz w:val="28"/>
          <w:szCs w:val="28"/>
        </w:rPr>
      </w:pPr>
    </w:p>
    <w:sectPr w:rsidR="000C245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A7DD9" w14:textId="77777777" w:rsidR="008B2F9A" w:rsidRDefault="00016425">
      <w:r>
        <w:separator/>
      </w:r>
    </w:p>
  </w:endnote>
  <w:endnote w:type="continuationSeparator" w:id="0">
    <w:p w14:paraId="3CB0E337" w14:textId="77777777" w:rsidR="008B2F9A" w:rsidRDefault="0001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8B7E6" w14:textId="77777777" w:rsidR="008B2F9A" w:rsidRDefault="00016425">
      <w:r>
        <w:rPr>
          <w:color w:val="000000"/>
        </w:rPr>
        <w:separator/>
      </w:r>
    </w:p>
  </w:footnote>
  <w:footnote w:type="continuationSeparator" w:id="0">
    <w:p w14:paraId="7FE8A46C" w14:textId="77777777" w:rsidR="008B2F9A" w:rsidRDefault="00016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55"/>
    <w:rsid w:val="00016425"/>
    <w:rsid w:val="000C2455"/>
    <w:rsid w:val="00332B58"/>
    <w:rsid w:val="008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AD21"/>
  <w15:docId w15:val="{0885933C-8C25-4B29-80D5-875FDB59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Heading"/>
    <w:next w:val="Textbody"/>
    <w:pPr>
      <w:outlineLvl w:val="0"/>
    </w:pPr>
    <w:rPr>
      <w:b/>
      <w:bCs/>
    </w:rPr>
  </w:style>
  <w:style w:type="paragraph" w:styleId="Overskrift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Overskrift3">
    <w:name w:val="heading 3"/>
    <w:basedOn w:val="Heading"/>
    <w:next w:val="Textbody"/>
    <w:pPr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Dyreborg</dc:creator>
  <cp:lastModifiedBy>Hans Dyreborg</cp:lastModifiedBy>
  <cp:revision>2</cp:revision>
  <cp:lastPrinted>2014-03-21T14:31:00Z</cp:lastPrinted>
  <dcterms:created xsi:type="dcterms:W3CDTF">2018-01-17T11:07:00Z</dcterms:created>
  <dcterms:modified xsi:type="dcterms:W3CDTF">2018-01-17T11:07:00Z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